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DF" w:rsidRPr="006800DF" w:rsidRDefault="006800DF" w:rsidP="006800DF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  <w:r w:rsidRPr="006800DF">
        <w:rPr>
          <w:rFonts w:ascii="Times New Roman" w:hAnsi="Times New Roman"/>
          <w:b/>
          <w:szCs w:val="24"/>
        </w:rPr>
        <w:t>Уведомление</w:t>
      </w:r>
    </w:p>
    <w:p w:rsidR="006800DF" w:rsidRPr="006800DF" w:rsidRDefault="006800DF" w:rsidP="006800DF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  <w:r w:rsidRPr="006800DF">
        <w:rPr>
          <w:rFonts w:ascii="Times New Roman" w:hAnsi="Times New Roman"/>
          <w:b/>
          <w:szCs w:val="24"/>
        </w:rPr>
        <w:t>о формировании идеи правового регулирования и проведении</w:t>
      </w:r>
    </w:p>
    <w:p w:rsidR="006800DF" w:rsidRPr="006800DF" w:rsidRDefault="006800DF" w:rsidP="006800DF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  <w:r w:rsidRPr="006800DF">
        <w:rPr>
          <w:rFonts w:ascii="Times New Roman" w:hAnsi="Times New Roman"/>
          <w:b/>
          <w:szCs w:val="24"/>
        </w:rPr>
        <w:t>публичных консультаций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Настоящим управление потребительского рынка и развития предпринимательства администрации города Новокузнецка извещает о начале обсуждения идеи  (концепции) предлагаемого правового регулирования и сборе предложений заинтересованных лиц.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Предложения принимаются по адресу: 654080, г.</w:t>
      </w:r>
      <w:r w:rsidR="000B7DD5">
        <w:rPr>
          <w:rFonts w:ascii="Times New Roman" w:hAnsi="Times New Roman"/>
          <w:szCs w:val="24"/>
        </w:rPr>
        <w:t xml:space="preserve"> Новокузнецк, ул. Кирова, 71, </w:t>
      </w:r>
      <w:proofErr w:type="spellStart"/>
      <w:r w:rsidR="000B7DD5">
        <w:rPr>
          <w:rFonts w:ascii="Times New Roman" w:hAnsi="Times New Roman"/>
          <w:szCs w:val="24"/>
        </w:rPr>
        <w:t>к</w:t>
      </w:r>
      <w:r w:rsidRPr="006800DF">
        <w:rPr>
          <w:rFonts w:ascii="Times New Roman" w:hAnsi="Times New Roman"/>
          <w:szCs w:val="24"/>
        </w:rPr>
        <w:t>аб</w:t>
      </w:r>
      <w:proofErr w:type="spellEnd"/>
      <w:r w:rsidRPr="006800DF">
        <w:rPr>
          <w:rFonts w:ascii="Times New Roman" w:hAnsi="Times New Roman"/>
          <w:szCs w:val="24"/>
        </w:rPr>
        <w:t xml:space="preserve">. 340, тел. 8(3843)32-17-40, а также по адресу электронной почты: </w:t>
      </w:r>
      <w:proofErr w:type="spellStart"/>
      <w:r w:rsidRPr="006800DF">
        <w:rPr>
          <w:rFonts w:ascii="Times New Roman" w:hAnsi="Times New Roman"/>
          <w:szCs w:val="24"/>
          <w:lang w:val="en-US"/>
        </w:rPr>
        <w:t>upr</w:t>
      </w:r>
      <w:proofErr w:type="spellEnd"/>
      <w:r w:rsidRPr="006800DF">
        <w:rPr>
          <w:rFonts w:ascii="Times New Roman" w:hAnsi="Times New Roman"/>
          <w:szCs w:val="24"/>
        </w:rPr>
        <w:t>_</w:t>
      </w:r>
      <w:proofErr w:type="spellStart"/>
      <w:r w:rsidRPr="006800DF">
        <w:rPr>
          <w:rFonts w:ascii="Times New Roman" w:hAnsi="Times New Roman"/>
          <w:szCs w:val="24"/>
          <w:lang w:val="en-US"/>
        </w:rPr>
        <w:t>torg</w:t>
      </w:r>
      <w:proofErr w:type="spellEnd"/>
      <w:r w:rsidRPr="006800DF">
        <w:rPr>
          <w:rFonts w:ascii="Times New Roman" w:hAnsi="Times New Roman"/>
          <w:szCs w:val="24"/>
        </w:rPr>
        <w:t>@</w:t>
      </w:r>
      <w:proofErr w:type="spellStart"/>
      <w:r w:rsidRPr="006800DF">
        <w:rPr>
          <w:rFonts w:ascii="Times New Roman" w:hAnsi="Times New Roman"/>
          <w:szCs w:val="24"/>
          <w:lang w:val="en-US"/>
        </w:rPr>
        <w:t>admnkz</w:t>
      </w:r>
      <w:proofErr w:type="spellEnd"/>
      <w:r w:rsidRPr="006800DF">
        <w:rPr>
          <w:rFonts w:ascii="Times New Roman" w:hAnsi="Times New Roman"/>
          <w:szCs w:val="24"/>
        </w:rPr>
        <w:t>.</w:t>
      </w:r>
      <w:r w:rsidRPr="006800DF">
        <w:rPr>
          <w:rFonts w:ascii="Times New Roman" w:hAnsi="Times New Roman"/>
          <w:szCs w:val="24"/>
          <w:lang w:val="en-US"/>
        </w:rPr>
        <w:t>info</w:t>
      </w:r>
      <w:r w:rsidRPr="006800DF">
        <w:rPr>
          <w:rFonts w:ascii="Times New Roman" w:hAnsi="Times New Roman"/>
          <w:szCs w:val="24"/>
        </w:rPr>
        <w:t>.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Сроки приема предложений:</w:t>
      </w:r>
      <w:r w:rsidR="004E0AE2">
        <w:rPr>
          <w:rFonts w:ascii="Times New Roman" w:hAnsi="Times New Roman"/>
          <w:szCs w:val="24"/>
        </w:rPr>
        <w:t>22</w:t>
      </w:r>
      <w:r w:rsidRPr="006800DF">
        <w:rPr>
          <w:rFonts w:ascii="Times New Roman" w:hAnsi="Times New Roman"/>
          <w:szCs w:val="24"/>
        </w:rPr>
        <w:t>.04.2022-</w:t>
      </w:r>
      <w:r w:rsidR="00C6484E">
        <w:rPr>
          <w:rFonts w:ascii="Times New Roman" w:hAnsi="Times New Roman"/>
          <w:szCs w:val="24"/>
        </w:rPr>
        <w:t>01.05</w:t>
      </w:r>
      <w:bookmarkStart w:id="0" w:name="_GoBack"/>
      <w:bookmarkEnd w:id="0"/>
      <w:r w:rsidRPr="006800DF">
        <w:rPr>
          <w:rFonts w:ascii="Times New Roman" w:hAnsi="Times New Roman"/>
          <w:szCs w:val="24"/>
        </w:rPr>
        <w:t>.2022.</w:t>
      </w:r>
    </w:p>
    <w:p w:rsidR="006800DF" w:rsidRPr="006800DF" w:rsidRDefault="000B7DD5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Описание   проблемы, на </w:t>
      </w:r>
      <w:r w:rsidR="006800DF" w:rsidRPr="006800DF">
        <w:rPr>
          <w:rFonts w:ascii="Times New Roman" w:hAnsi="Times New Roman"/>
          <w:szCs w:val="24"/>
        </w:rPr>
        <w:t>решение  которой  направлено  предлагаемое правовое регулирование: несоответствие действующей редакции нормативного правового акта фактическому состоянию.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 xml:space="preserve">2. Цели предлагаемого правового регулирования: </w:t>
      </w:r>
      <w:r w:rsidR="000B7DD5">
        <w:rPr>
          <w:rFonts w:ascii="Times New Roman" w:hAnsi="Times New Roman"/>
          <w:szCs w:val="24"/>
        </w:rPr>
        <w:t>актуализация схемы размещения</w:t>
      </w:r>
      <w:r w:rsidRPr="006800DF">
        <w:rPr>
          <w:rFonts w:ascii="Times New Roman" w:hAnsi="Times New Roman"/>
          <w:szCs w:val="24"/>
        </w:rPr>
        <w:t xml:space="preserve"> нестационарных торговых объектов.</w:t>
      </w:r>
    </w:p>
    <w:p w:rsidR="006800DF" w:rsidRPr="006800DF" w:rsidRDefault="000B7DD5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Ожидаемый   результат</w:t>
      </w:r>
      <w:r w:rsidR="006800DF" w:rsidRPr="006800DF">
        <w:rPr>
          <w:rFonts w:ascii="Times New Roman" w:hAnsi="Times New Roman"/>
          <w:szCs w:val="24"/>
        </w:rPr>
        <w:t xml:space="preserve"> (выраженный   установленными   разработчиком показателями) предлагаемого правового регулирования: приведение в соответствие с требованиями действующего законодательства Российской Федерации.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Закон Кемеровской области от 28.01.2010 №12-ОЗ «О государственном регулировании торговой деятельности»;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Постановление Коллегии Администрации Кемеровской области от 30.11.2010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сервитута»;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 xml:space="preserve">Постановление администрации г. Новокузнецка от 13.02.2017 №14 «Об организации работы по разработке и утверждению схемы размещения нестационарных торговых объектов на территории Новокузнецкого городского округа». </w:t>
      </w: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 xml:space="preserve">5. </w:t>
      </w:r>
      <w:proofErr w:type="gramStart"/>
      <w:r w:rsidRPr="006800DF">
        <w:rPr>
          <w:rFonts w:ascii="Times New Roman" w:hAnsi="Times New Roman"/>
          <w:szCs w:val="24"/>
        </w:rPr>
        <w:t>Иная  информация  по  решению  разработчика  проекта  муниципального нормативного  правового  акта,  относящаяся  к  сведениям о подготовке идеи (концепции) предлагаемого</w:t>
      </w:r>
      <w:proofErr w:type="gramEnd"/>
      <w:r w:rsidRPr="006800DF">
        <w:rPr>
          <w:rFonts w:ascii="Times New Roman" w:hAnsi="Times New Roman"/>
          <w:szCs w:val="24"/>
        </w:rPr>
        <w:t xml:space="preserve"> правового регулирования:  -</w:t>
      </w:r>
      <w:proofErr w:type="gramStart"/>
      <w:r w:rsidRPr="006800DF">
        <w:rPr>
          <w:rFonts w:ascii="Times New Roman" w:hAnsi="Times New Roman"/>
          <w:szCs w:val="24"/>
        </w:rPr>
        <w:t xml:space="preserve"> .</w:t>
      </w:r>
      <w:proofErr w:type="gramEnd"/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6800DF" w:rsidRPr="006800DF" w:rsidRDefault="006800DF" w:rsidP="006800D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6800DF">
        <w:rPr>
          <w:rFonts w:ascii="Times New Roman" w:hAnsi="Times New Roman"/>
          <w:szCs w:val="24"/>
        </w:rPr>
        <w:t>К уведомлению прилагаются:</w:t>
      </w:r>
    </w:p>
    <w:p w:rsidR="006800DF" w:rsidRPr="006800DF" w:rsidRDefault="006800DF" w:rsidP="006800D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107"/>
        <w:gridCol w:w="510"/>
      </w:tblGrid>
      <w:tr w:rsidR="006800DF" w:rsidRPr="006800DF" w:rsidTr="00A70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F" w:rsidRPr="006800DF" w:rsidRDefault="006800DF" w:rsidP="006800D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6800DF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F" w:rsidRPr="006800DF" w:rsidRDefault="006800DF" w:rsidP="006800D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6800DF">
              <w:rPr>
                <w:rFonts w:ascii="Times New Roman" w:hAnsi="Times New Roman"/>
                <w:szCs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F" w:rsidRPr="006800DF" w:rsidRDefault="006800DF" w:rsidP="006800D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800DF">
              <w:rPr>
                <w:rFonts w:ascii="Times New Roman" w:hAnsi="Times New Roman"/>
                <w:szCs w:val="24"/>
                <w:lang w:eastAsia="en-US"/>
              </w:rPr>
              <w:t>Х</w:t>
            </w:r>
          </w:p>
        </w:tc>
      </w:tr>
      <w:tr w:rsidR="006800DF" w:rsidRPr="006800DF" w:rsidTr="00A70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F" w:rsidRPr="006800DF" w:rsidRDefault="006800DF" w:rsidP="006800D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6800DF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F" w:rsidRPr="006800DF" w:rsidRDefault="006800DF" w:rsidP="006800D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6800DF">
              <w:rPr>
                <w:rFonts w:ascii="Times New Roman" w:hAnsi="Times New Roman"/>
                <w:szCs w:val="24"/>
                <w:lang w:eastAsia="en-US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DF" w:rsidRPr="006800DF" w:rsidRDefault="006800DF" w:rsidP="006800D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800DF">
              <w:rPr>
                <w:rFonts w:ascii="Times New Roman" w:hAnsi="Times New Roman"/>
                <w:szCs w:val="24"/>
                <w:lang w:eastAsia="en-US"/>
              </w:rPr>
              <w:t>Х</w:t>
            </w:r>
          </w:p>
        </w:tc>
      </w:tr>
    </w:tbl>
    <w:p w:rsidR="006800DF" w:rsidRPr="006800DF" w:rsidRDefault="006800DF">
      <w:pPr>
        <w:rPr>
          <w:rFonts w:asciiTheme="minorHAnsi" w:hAnsiTheme="minorHAnsi"/>
        </w:rPr>
      </w:pPr>
    </w:p>
    <w:sectPr w:rsidR="006800DF" w:rsidRPr="006800DF" w:rsidSect="006A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DF"/>
    <w:rsid w:val="000B7DD5"/>
    <w:rsid w:val="00130CD0"/>
    <w:rsid w:val="003E7743"/>
    <w:rsid w:val="004E0AE2"/>
    <w:rsid w:val="005A055B"/>
    <w:rsid w:val="006800DF"/>
    <w:rsid w:val="006A4DF3"/>
    <w:rsid w:val="00807023"/>
    <w:rsid w:val="00A9110E"/>
    <w:rsid w:val="00AB1A00"/>
    <w:rsid w:val="00B34E80"/>
    <w:rsid w:val="00C6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DF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0DF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0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800DF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customStyle="1" w:styleId="ConsPlusTitle">
    <w:name w:val="ConsPlusTitle"/>
    <w:uiPriority w:val="99"/>
    <w:semiHidden/>
    <w:rsid w:val="00680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6800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0DF"/>
    <w:rPr>
      <w:rFonts w:ascii="Arial" w:eastAsia="Times New Roman" w:hAnsi="Arial" w:cs="Times New Roman"/>
      <w:b/>
      <w:bCs/>
      <w:i/>
      <w:szCs w:val="28"/>
    </w:rPr>
  </w:style>
  <w:style w:type="character" w:styleId="a5">
    <w:name w:val="Hyperlink"/>
    <w:basedOn w:val="a0"/>
    <w:uiPriority w:val="99"/>
    <w:semiHidden/>
    <w:unhideWhenUsed/>
    <w:rsid w:val="006800DF"/>
    <w:rPr>
      <w:color w:val="0563C1" w:themeColor="hyperlink"/>
      <w:u w:val="single"/>
    </w:rPr>
  </w:style>
  <w:style w:type="paragraph" w:customStyle="1" w:styleId="ConsPlusNormal">
    <w:name w:val="ConsPlusNormal"/>
    <w:rsid w:val="00680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E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2022-04-14T09:54:00Z</cp:lastPrinted>
  <dcterms:created xsi:type="dcterms:W3CDTF">2022-04-21T06:42:00Z</dcterms:created>
  <dcterms:modified xsi:type="dcterms:W3CDTF">2022-04-21T06:43:00Z</dcterms:modified>
</cp:coreProperties>
</file>